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313" w:afterLines="100" w:afterAutospacing="0" w:line="600" w:lineRule="exact"/>
        <w:ind w:left="0" w:right="0" w:firstLine="0"/>
        <w:jc w:val="center"/>
        <w:textAlignment w:val="auto"/>
        <w:rPr>
          <w:rStyle w:val="5"/>
          <w:rFonts w:hint="eastAsia" w:ascii="华文中宋" w:hAnsi="华文中宋" w:eastAsia="华文中宋" w:cs="华文中宋"/>
          <w:i w:val="0"/>
          <w:caps w:val="0"/>
          <w:color w:val="333333"/>
          <w:spacing w:val="0"/>
          <w:sz w:val="44"/>
          <w:szCs w:val="44"/>
          <w:shd w:val="clear" w:fill="FFFFFF"/>
        </w:rPr>
      </w:pPr>
      <w:r>
        <w:rPr>
          <w:rStyle w:val="5"/>
          <w:rFonts w:hint="eastAsia" w:ascii="华文中宋" w:hAnsi="华文中宋" w:eastAsia="华文中宋" w:cs="华文中宋"/>
          <w:i w:val="0"/>
          <w:caps w:val="0"/>
          <w:color w:val="333333"/>
          <w:spacing w:val="0"/>
          <w:sz w:val="44"/>
          <w:szCs w:val="44"/>
          <w:shd w:val="clear" w:fill="FFFFFF"/>
        </w:rPr>
        <w:t>广东省市场监督管理局关于广东省食品从业人员健康检查的管理办法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0" w:afterAutospacing="0" w:line="540" w:lineRule="atLeast"/>
        <w:ind w:left="0" w:right="0" w:firstLine="640" w:firstLineChars="200"/>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第一条　为规范全省从事食品生产经营（含食用农产品、特殊食品，下同）活动的从业人员健康检查工作管理，根据《中华人民共和国食品安全法》及其实施条例的规定，结合本省实际，制定本办法。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第二条  凡从事接触直接入口食品工作的从业人员应当每年进行健康检查，并取得广东省市场监督管理局签发的《广东省食品从业人员健康证明》（以下称《健康证明》）后方可上岗工作。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《健康证明》分电子版和实体版（纸质），电子版和实体版具有同等效力，有效期内在全省范围内通用。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第三条　广东省市场监督管理局负责规定并公布《健康证明》样式。鼓励使用电子版《健康证明》。食品从业人员需要实体版《健康证明》的，应向广东省市场监督管理局提出申请，由广东省市场监督管理局统一印制并免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第四条  广东省市场监督管理局负责建立全省统一的《健康证明》信息化管理系统和移动端管理服务系统，为各级市场监督管理部门、食品生产经营者和社会提供查询服务。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第五条  各级市场监督管理部门负责食品从业人员健康检查工作的监督管理，对辖区内食品从业人员健康检查工作开展日常监督检查，协助广东省市场监督管理局开展对食品生产经营者从业人员健康检查工作投诉、违法违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第六条  食品生产经营者是负责落实从业人员健康检查制度的第一责任人，主要负责督促以下工作的落实：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（一）制定并实施本单位从业人员健康检查制度；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（二）建立本单位接触直接入口食品工作岗位目录和人员名录；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（三）建立本单位从业人员健康检查和每班次前对从业人员健康情况检查的档案记录；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（四）组织需要取得《健康证明》从业人员定期进行健康检查；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（五）落实每班次前对从业人员健康情况检查制度并执行因病离岗调岗制度；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（六）制定并组织从业人员卫生常识、食品安全知识培训。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第七条  患有霍乱、细菌性和阿米巴性痢疾、伤寒和副伤寒、病毒性肝炎（甲型、戊型）、活动性肺结核、化脓性或者渗出性皮肤病等有碍食品安全的疾病的人员，不得从事接触直接入口食品的工作。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第八条  广东省食品从业人员健康检查工作实施信息化管理。具备从业人员预防性健康检查资质的医疗卫生机构应当向广东省市场监督管理局提出自愿纳入全省食品从业人员《健康证明》信息化管理系统的书面申请。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广东省市场监督管理局应当根据申请，及时公布承担食品从业人员健康检查工作的医疗卫生机构的名单。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第九条  食品生产经营者和食品从业人员应从全省食品从业人员《健康证明》信息化管理系统和移动端管理服务系统公布的医疗卫生机构名单中自行选择健康检查的机构。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第十条　承担食品从业人员健康检查工作的医疗卫生机构应当具备以下条件：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（一）取得《医疗机构执业许可证》；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（二）具备与健康检查相适应的检查、化验场地、设施设备和管理制度。各种设备运行良好，有相应的规范操作规程；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（三）具有与健康检查项目相适应的专业技术人员；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（四）配置数码照相和打印设备，对申请办理健康检查证明的人员头像进行现场采集和打印；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（五）安装使用全省统一的食品从业人员《健康证明》信息化管理系统，确保健康检查相关数据与《健康证明》信息化管理系统和移动端电子《健康证明》管理服务系统实现实时交互；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（六）鼓励医疗机构采用具有人证识别等先进技术的健康检查系统及相关设备。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第十一条  健康检查项目包括：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（一）既往病史；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（二）体格检查：包括心、肺、肝、脾和皮肤等检查；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（三）肝功能检查，谷丙转氨酶异常的应当补充检查HAV-IgM、HEV-IgM；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（四）常规微生物项目检验：痢疾杆菌、伤寒、副伤寒；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（五）胸部x射线摄影检查。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第十二条  健康检查不合格者，或接触直接入口食品从业人员出现发热、腹泻、皮肤伤口或感染、咽部炎症等有碍食品安全病症的，应立即调离工作岗位，待查明原因并将有碍食品安全的病症治愈后，方可重新上岗。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第十三条  食品安全执法人员在监督检查过程中，对从事直接接触食品工作而不能出示《健康证明》，而又无法证明持有《健康证明》的从业人员，按未取得《健康证明》处罚。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第十四条  鼓励食品生产经营单位在合适的场所上墙公示《健康证明》或从业人员健康检查合格资料，以接受监管部门和消费者等的监督。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第十五条  广东省市场监督管理局对承担食品从业人员健康检查医疗机构工作开展情况进行定期检查，发现连续一个月末上传《健康证明》数据的，予以书面告知；再连续一个月末上传《健康证明》数据的，由广东省市场监督管理局从全省食品从业人员健康检查信息平台名单中删除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第十六条　本办法由广东省市场监督管理局负责解释。本办法自发布之日起30日后施行，有效期5年。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第十七条  本办法实施之日起，原《广东省食品药品监督管理局关于食品从业人员健康检查的管理办法》（粤食药监规〔2017〕2号）同时废止。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rPr>
          <w:rFonts w:hint="eastAsia" w:ascii="仿宋_GB2312" w:hAnsi="仿宋_GB2312" w:eastAsia="仿宋_GB2312" w:cs="仿宋_GB2312"/>
          <w:i w:val="0"/>
          <w:caps w:val="0"/>
          <w:color w:val="424242"/>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jc w:val="left"/>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rPr>
        <w:t> </w:t>
      </w:r>
      <w:r>
        <w:rPr>
          <w:rFonts w:hint="eastAsia" w:ascii="仿宋_GB2312" w:hAnsi="仿宋_GB2312" w:eastAsia="仿宋_GB2312" w:cs="仿宋_GB2312"/>
          <w:i w:val="0"/>
          <w:caps w:val="0"/>
          <w:color w:val="424242"/>
          <w:spacing w:val="0"/>
          <w:sz w:val="32"/>
          <w:szCs w:val="32"/>
        </w:rPr>
        <w:fldChar w:fldCharType="begin"/>
      </w:r>
      <w:r>
        <w:rPr>
          <w:rFonts w:hint="eastAsia" w:ascii="仿宋_GB2312" w:hAnsi="仿宋_GB2312" w:eastAsia="仿宋_GB2312" w:cs="仿宋_GB2312"/>
          <w:i w:val="0"/>
          <w:caps w:val="0"/>
          <w:color w:val="424242"/>
          <w:spacing w:val="0"/>
          <w:sz w:val="32"/>
          <w:szCs w:val="32"/>
        </w:rPr>
        <w:instrText xml:space="preserve"> HYPERLINK "http://amr.gd.gov.cn/attachment/0/376/376908/2644276.docx" \t "http://amr.gd.gov.cn/gkmlpt/content/2/2644/_blank" </w:instrText>
      </w:r>
      <w:r>
        <w:rPr>
          <w:rFonts w:hint="eastAsia" w:ascii="仿宋_GB2312" w:hAnsi="仿宋_GB2312" w:eastAsia="仿宋_GB2312" w:cs="仿宋_GB2312"/>
          <w:i w:val="0"/>
          <w:caps w:val="0"/>
          <w:color w:val="424242"/>
          <w:spacing w:val="0"/>
          <w:sz w:val="32"/>
          <w:szCs w:val="32"/>
        </w:rPr>
        <w:fldChar w:fldCharType="separate"/>
      </w:r>
      <w:r>
        <w:rPr>
          <w:rFonts w:hint="eastAsia" w:ascii="仿宋_GB2312" w:hAnsi="仿宋_GB2312" w:eastAsia="仿宋_GB2312" w:cs="仿宋_GB2312"/>
          <w:i w:val="0"/>
          <w:caps w:val="0"/>
          <w:color w:val="424242"/>
          <w:spacing w:val="0"/>
          <w:sz w:val="32"/>
          <w:szCs w:val="32"/>
        </w:rPr>
        <w:t>附件</w:t>
      </w:r>
      <w:r>
        <w:rPr>
          <w:rFonts w:hint="eastAsia" w:ascii="仿宋_GB2312" w:hAnsi="仿宋_GB2312" w:eastAsia="仿宋_GB2312" w:cs="仿宋_GB2312"/>
          <w:i w:val="0"/>
          <w:caps w:val="0"/>
          <w:color w:val="424242"/>
          <w:spacing w:val="0"/>
          <w:sz w:val="32"/>
          <w:szCs w:val="32"/>
          <w:lang w:eastAsia="zh-CN"/>
        </w:rPr>
        <w:t>：</w:t>
      </w:r>
      <w:r>
        <w:rPr>
          <w:rFonts w:hint="eastAsia" w:ascii="仿宋_GB2312" w:hAnsi="仿宋_GB2312" w:eastAsia="仿宋_GB2312" w:cs="仿宋_GB2312"/>
          <w:i w:val="0"/>
          <w:caps w:val="0"/>
          <w:color w:val="424242"/>
          <w:spacing w:val="0"/>
          <w:sz w:val="32"/>
          <w:szCs w:val="32"/>
        </w:rPr>
        <w:t>广东省食品从业人员健康证明</w:t>
      </w:r>
      <w:r>
        <w:rPr>
          <w:rFonts w:hint="eastAsia" w:ascii="仿宋_GB2312" w:hAnsi="仿宋_GB2312" w:eastAsia="仿宋_GB2312" w:cs="仿宋_GB2312"/>
          <w:i w:val="0"/>
          <w:caps w:val="0"/>
          <w:color w:val="424242"/>
          <w:spacing w:val="0"/>
          <w:sz w:val="32"/>
          <w:szCs w:val="32"/>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jc w:val="left"/>
        <w:rPr>
          <w:rFonts w:hint="eastAsia" w:ascii="仿宋_GB2312" w:hAnsi="仿宋_GB2312" w:eastAsia="仿宋_GB2312" w:cs="仿宋_GB2312"/>
          <w:i w:val="0"/>
          <w:caps w:val="0"/>
          <w:color w:val="424242"/>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40" w:lineRule="atLeast"/>
        <w:ind w:left="0" w:right="0" w:firstLine="640"/>
        <w:jc w:val="left"/>
        <w:rPr>
          <w:rFonts w:hint="eastAsia" w:ascii="仿宋_GB2312" w:hAnsi="仿宋_GB2312" w:eastAsia="仿宋_GB2312" w:cs="仿宋_GB2312"/>
          <w:i w:val="0"/>
          <w:caps w:val="0"/>
          <w:color w:val="424242"/>
          <w:spacing w:val="0"/>
          <w:sz w:val="32"/>
          <w:szCs w:val="32"/>
        </w:rPr>
      </w:pPr>
    </w:p>
    <w:p>
      <w:pPr>
        <w:spacing w:line="440" w:lineRule="exact"/>
        <w:rPr>
          <w:rFonts w:ascii="黑体" w:hAnsi="黑体" w:eastAsia="黑体" w:cs="宋体"/>
          <w:color w:val="000000"/>
          <w:kern w:val="0"/>
          <w:sz w:val="32"/>
          <w:szCs w:val="40"/>
        </w:rPr>
      </w:pPr>
      <w:r>
        <w:rPr>
          <w:rFonts w:hint="eastAsia" w:ascii="黑体" w:hAnsi="黑体" w:eastAsia="黑体" w:cs="宋体"/>
          <w:color w:val="000000"/>
          <w:kern w:val="0"/>
          <w:sz w:val="32"/>
          <w:szCs w:val="40"/>
        </w:rPr>
        <w:t>附件</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广东省食品从业人员健康证明</w:t>
      </w: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电子版和纸质版</w:t>
      </w:r>
      <w:r>
        <w:rPr>
          <w:rFonts w:hint="eastAsia" w:ascii="仿宋" w:hAnsi="仿宋" w:eastAsia="仿宋" w:cs="仿宋"/>
          <w:b/>
          <w:bCs/>
          <w:sz w:val="32"/>
          <w:szCs w:val="32"/>
        </w:rPr>
        <w:t>样式）</w:t>
      </w:r>
    </w:p>
    <w:p>
      <w:pPr>
        <w:spacing w:line="600" w:lineRule="exact"/>
        <w:jc w:val="center"/>
        <w:rPr>
          <w:rFonts w:hint="eastAsia" w:ascii="仿宋" w:hAnsi="仿宋" w:eastAsia="仿宋" w:cs="仿宋"/>
          <w:b/>
          <w:bCs/>
          <w:sz w:val="32"/>
          <w:szCs w:val="32"/>
        </w:rPr>
      </w:pPr>
    </w:p>
    <w:p>
      <w:pPr>
        <w:spacing w:line="400" w:lineRule="exact"/>
        <w:rPr>
          <w:rFonts w:hint="eastAsia"/>
        </w:rPr>
      </w:pPr>
    </w:p>
    <w:p>
      <w:pPr>
        <w:spacing w:line="400" w:lineRule="exact"/>
        <w:rPr>
          <w:rFonts w:hint="eastAsia" w:ascii="仿宋" w:hAnsi="仿宋" w:cs="仿宋"/>
        </w:rPr>
      </w:pPr>
      <w:r>
        <w:rPr>
          <w:rFonts w:hint="eastAsia" w:ascii="仿宋_GB2312" w:hAnsi="仿宋_GB2312" w:eastAsia="仿宋_GB2312" w:cs="仿宋_GB2312"/>
          <w:sz w:val="32"/>
          <w:szCs w:val="40"/>
        </w:rPr>
        <w:t>正</w:t>
      </w:r>
      <w:r>
        <w:rPr>
          <w:rFonts w:hint="eastAsia" w:ascii="仿宋_GB2312" w:hAnsi="仿宋_GB2312" w:eastAsia="仿宋_GB2312" w:cs="仿宋_GB2312"/>
          <w:sz w:val="32"/>
          <w:szCs w:val="40"/>
        </w:rPr>
        <mc:AlternateContent>
          <mc:Choice Requires="wpg">
            <w:drawing>
              <wp:anchor distT="0" distB="0" distL="114300" distR="114300" simplePos="0" relativeHeight="251662336" behindDoc="0" locked="0" layoutInCell="1" allowOverlap="1">
                <wp:simplePos x="0" y="0"/>
                <wp:positionH relativeFrom="character">
                  <wp:posOffset>-83820</wp:posOffset>
                </wp:positionH>
                <wp:positionV relativeFrom="line">
                  <wp:posOffset>73660</wp:posOffset>
                </wp:positionV>
                <wp:extent cx="5257800" cy="2210435"/>
                <wp:effectExtent l="0" t="4445" r="0" b="13970"/>
                <wp:wrapNone/>
                <wp:docPr id="5" name="画布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257800" cy="2210435"/>
                          <a:chOff x="1800" y="3078"/>
                          <a:chExt cx="8280" cy="3352"/>
                        </a:xfrm>
                      </wpg:grpSpPr>
                      <wps:wsp>
                        <wps:cNvPr id="1" name="AutoShape 3"/>
                        <wps:cNvSpPr>
                          <a:spLocks noRot="1" noChangeAspect="1" noTextEdit="1"/>
                        </wps:cNvSpPr>
                        <wps:spPr>
                          <a:xfrm>
                            <a:off x="1800" y="3078"/>
                            <a:ext cx="8280" cy="3352"/>
                          </a:xfrm>
                          <a:prstGeom prst="rect">
                            <a:avLst/>
                          </a:prstGeom>
                          <a:noFill/>
                          <a:ln w="9525">
                            <a:noFill/>
                          </a:ln>
                        </wps:spPr>
                        <wps:bodyPr upright="1"/>
                      </wps:wsp>
                      <wps:wsp>
                        <wps:cNvPr id="3" name="文本框 5"/>
                        <wps:cNvSpPr txBox="1"/>
                        <wps:spPr>
                          <a:xfrm>
                            <a:off x="2784" y="3078"/>
                            <a:ext cx="6480" cy="32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黑体" w:hAnsi="黑体" w:eastAsia="黑体"/>
                                  <w:b/>
                                  <w:sz w:val="21"/>
                                  <w:szCs w:val="21"/>
                                </w:rPr>
                              </w:pPr>
                              <w:r>
                                <w:rPr>
                                  <w:rFonts w:hint="eastAsia" w:ascii="黑体" w:hAnsi="黑体" w:eastAsia="黑体"/>
                                  <w:b/>
                                  <w:sz w:val="21"/>
                                  <w:szCs w:val="21"/>
                                </w:rPr>
                                <w:t>广东省食品从业人员健康证明</w:t>
                              </w:r>
                            </w:p>
                            <w:p>
                              <w:pPr>
                                <w:spacing w:line="400" w:lineRule="exact"/>
                                <w:rPr>
                                  <w:rFonts w:ascii="宋体" w:hAnsi="宋体" w:eastAsia="宋体"/>
                                  <w:sz w:val="21"/>
                                  <w:szCs w:val="21"/>
                                </w:rPr>
                              </w:pPr>
                            </w:p>
                            <w:p>
                              <w:pPr>
                                <w:spacing w:line="400" w:lineRule="exact"/>
                                <w:rPr>
                                  <w:rFonts w:ascii="宋体" w:hAnsi="宋体" w:eastAsia="宋体"/>
                                  <w:sz w:val="18"/>
                                  <w:szCs w:val="18"/>
                                </w:rPr>
                              </w:pPr>
                              <w:r>
                                <w:rPr>
                                  <w:rFonts w:hint="eastAsia" w:ascii="宋体" w:hAnsi="宋体" w:eastAsia="宋体"/>
                                  <w:sz w:val="18"/>
                                  <w:szCs w:val="18"/>
                                </w:rPr>
                                <w:t>姓名：</w:t>
                              </w:r>
                              <w:r>
                                <w:rPr>
                                  <w:rFonts w:ascii="宋体" w:hAnsi="宋体" w:eastAsia="宋体"/>
                                  <w:sz w:val="18"/>
                                  <w:szCs w:val="18"/>
                                </w:rPr>
                                <w:t xml:space="preserve">              </w:t>
                              </w:r>
                              <w:r>
                                <w:rPr>
                                  <w:rFonts w:hint="eastAsia" w:ascii="宋体" w:hAnsi="宋体" w:eastAsia="宋体"/>
                                  <w:sz w:val="18"/>
                                  <w:szCs w:val="18"/>
                                </w:rPr>
                                <w:t xml:space="preserve">  性别：</w:t>
                              </w:r>
                            </w:p>
                            <w:p>
                              <w:pPr>
                                <w:spacing w:line="400" w:lineRule="exact"/>
                                <w:rPr>
                                  <w:rFonts w:hint="eastAsia" w:ascii="宋体" w:hAnsi="宋体" w:eastAsia="宋体"/>
                                  <w:sz w:val="18"/>
                                  <w:szCs w:val="18"/>
                                </w:rPr>
                              </w:pPr>
                              <w:r>
                                <w:rPr>
                                  <w:rFonts w:hint="eastAsia" w:ascii="宋体" w:hAnsi="宋体" w:eastAsia="宋体"/>
                                  <w:sz w:val="18"/>
                                  <w:szCs w:val="18"/>
                                </w:rPr>
                                <w:t>身份证（或其他有效证明）号码：（显示前</w:t>
                              </w:r>
                              <w:r>
                                <w:rPr>
                                  <w:rFonts w:ascii="宋体" w:hAnsi="宋体" w:eastAsia="宋体"/>
                                  <w:sz w:val="18"/>
                                  <w:szCs w:val="18"/>
                                </w:rPr>
                                <w:t>13</w:t>
                              </w:r>
                              <w:r>
                                <w:rPr>
                                  <w:rFonts w:hint="eastAsia" w:ascii="宋体" w:hAnsi="宋体" w:eastAsia="宋体"/>
                                  <w:sz w:val="18"/>
                                  <w:szCs w:val="18"/>
                                </w:rPr>
                                <w:t>位）</w:t>
                              </w:r>
                            </w:p>
                            <w:p>
                              <w:pPr>
                                <w:spacing w:line="400" w:lineRule="exact"/>
                                <w:rPr>
                                  <w:rFonts w:hint="eastAsia" w:ascii="宋体" w:hAnsi="宋体" w:eastAsia="宋体"/>
                                  <w:sz w:val="18"/>
                                  <w:szCs w:val="18"/>
                                  <w:lang w:eastAsia="zh-CN"/>
                                </w:rPr>
                              </w:pPr>
                              <w:r>
                                <w:rPr>
                                  <w:rFonts w:hint="eastAsia" w:ascii="宋体" w:hAnsi="宋体" w:eastAsia="宋体"/>
                                  <w:sz w:val="18"/>
                                  <w:szCs w:val="18"/>
                                  <w:lang w:eastAsia="zh-CN"/>
                                </w:rPr>
                                <w:t>从业单位：</w:t>
                              </w:r>
                            </w:p>
                            <w:p>
                              <w:pPr>
                                <w:spacing w:line="400" w:lineRule="exact"/>
                                <w:rPr>
                                  <w:rFonts w:ascii="宋体" w:hAnsi="宋体" w:eastAsia="宋体"/>
                                  <w:sz w:val="18"/>
                                  <w:szCs w:val="18"/>
                                </w:rPr>
                              </w:pPr>
                              <w:r>
                                <w:rPr>
                                  <w:rFonts w:hint="eastAsia" w:ascii="宋体" w:hAnsi="宋体" w:eastAsia="宋体"/>
                                  <w:sz w:val="18"/>
                                  <w:szCs w:val="18"/>
                                </w:rPr>
                                <w:t>体检单位（盖章）：</w:t>
                              </w:r>
                            </w:p>
                            <w:p>
                              <w:pPr>
                                <w:spacing w:line="400" w:lineRule="exact"/>
                                <w:rPr>
                                  <w:rFonts w:ascii="宋体" w:hAnsi="宋体" w:eastAsia="宋体"/>
                                  <w:sz w:val="18"/>
                                  <w:szCs w:val="18"/>
                                </w:rPr>
                              </w:pPr>
                              <w:r>
                                <w:rPr>
                                  <w:rFonts w:hint="eastAsia" w:ascii="宋体" w:hAnsi="宋体" w:eastAsia="宋体"/>
                                  <w:sz w:val="18"/>
                                  <w:szCs w:val="18"/>
                                </w:rPr>
                                <w:t>体检日期：</w:t>
                              </w: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年</w:t>
                              </w:r>
                              <w:r>
                                <w:rPr>
                                  <w:rFonts w:ascii="宋体" w:hAnsi="宋体" w:eastAsia="宋体"/>
                                  <w:sz w:val="18"/>
                                  <w:szCs w:val="18"/>
                                </w:rPr>
                                <w:t xml:space="preserve">    </w:t>
                              </w:r>
                              <w:r>
                                <w:rPr>
                                  <w:rFonts w:hint="eastAsia" w:ascii="宋体" w:hAnsi="宋体" w:eastAsia="宋体"/>
                                  <w:sz w:val="18"/>
                                  <w:szCs w:val="18"/>
                                </w:rPr>
                                <w:t xml:space="preserve"> 月</w:t>
                              </w: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日（有效期一年）</w:t>
                              </w:r>
                            </w:p>
                          </w:txbxContent>
                        </wps:txbx>
                        <wps:bodyPr upright="1"/>
                      </wps:wsp>
                      <wps:wsp>
                        <wps:cNvPr id="4" name="文本框 6"/>
                        <wps:cNvSpPr txBox="1"/>
                        <wps:spPr>
                          <a:xfrm>
                            <a:off x="7560" y="3702"/>
                            <a:ext cx="1261" cy="15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eastAsia="宋体"/>
                                  <w:sz w:val="18"/>
                                  <w:szCs w:val="18"/>
                                </w:rPr>
                              </w:pPr>
                              <w:r>
                                <w:rPr>
                                  <w:rFonts w:ascii="宋体" w:hAnsi="宋体" w:eastAsia="宋体"/>
                                  <w:sz w:val="18"/>
                                  <w:szCs w:val="18"/>
                                </w:rPr>
                                <w:t>1</w:t>
                              </w:r>
                            </w:p>
                            <w:p>
                              <w:pPr>
                                <w:spacing w:line="200" w:lineRule="exact"/>
                                <w:jc w:val="center"/>
                                <w:rPr>
                                  <w:rFonts w:hint="eastAsia" w:ascii="宋体" w:hAnsi="宋体" w:eastAsia="宋体"/>
                                  <w:sz w:val="18"/>
                                  <w:szCs w:val="18"/>
                                </w:rPr>
                              </w:pPr>
                              <w:r>
                                <w:rPr>
                                  <w:rFonts w:hint="eastAsia" w:ascii="宋体" w:hAnsi="宋体" w:eastAsia="宋体"/>
                                  <w:sz w:val="18"/>
                                  <w:szCs w:val="18"/>
                                </w:rPr>
                                <w:t>寸</w:t>
                              </w:r>
                            </w:p>
                            <w:p>
                              <w:pPr>
                                <w:spacing w:line="200" w:lineRule="exact"/>
                                <w:jc w:val="center"/>
                                <w:rPr>
                                  <w:rFonts w:hint="eastAsia" w:ascii="宋体" w:hAnsi="宋体" w:eastAsia="宋体"/>
                                  <w:sz w:val="18"/>
                                  <w:szCs w:val="18"/>
                                </w:rPr>
                              </w:pPr>
                              <w:r>
                                <w:rPr>
                                  <w:rFonts w:hint="eastAsia" w:ascii="宋体" w:hAnsi="宋体" w:eastAsia="宋体"/>
                                  <w:sz w:val="18"/>
                                  <w:szCs w:val="18"/>
                                </w:rPr>
                                <w:t>彩</w:t>
                              </w:r>
                            </w:p>
                            <w:p>
                              <w:pPr>
                                <w:spacing w:line="200" w:lineRule="exact"/>
                                <w:jc w:val="center"/>
                                <w:rPr>
                                  <w:rFonts w:ascii="宋体" w:hAnsi="宋体" w:eastAsia="宋体"/>
                                  <w:sz w:val="21"/>
                                  <w:szCs w:val="21"/>
                                </w:rPr>
                              </w:pPr>
                              <w:r>
                                <w:rPr>
                                  <w:rFonts w:hint="eastAsia" w:ascii="宋体" w:hAnsi="宋体" w:eastAsia="宋体"/>
                                  <w:sz w:val="18"/>
                                  <w:szCs w:val="18"/>
                                </w:rPr>
                                <w:t>照</w:t>
                              </w:r>
                            </w:p>
                          </w:txbxContent>
                        </wps:txbx>
                        <wps:bodyPr lIns="270000" tIns="154800" rIns="270000" bIns="154800" upright="1"/>
                      </wps:wsp>
                    </wpg:wgp>
                  </a:graphicData>
                </a:graphic>
              </wp:anchor>
            </w:drawing>
          </mc:Choice>
          <mc:Fallback>
            <w:pict>
              <v:group id="画布 3" o:spid="_x0000_s1026" o:spt="203" style="position:absolute;left:0pt;margin-left:-6.6pt;margin-top:5.8pt;height:174.05pt;width:414pt;mso-position-horizontal-relative:char;mso-position-vertical-relative:line;z-index:251662336;mso-width-relative:page;mso-height-relative:page;" coordorigin="1800,3078" coordsize="8280,3352" o:gfxdata="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On5/avaAAAACgEAAA8AAAAAAAAAAQAgAAAAIgAAAGRycy9kb3ducmV2&#10;LnhtbFBLAQIUABQAAAAIAIdO4kBvu/v2FwMAAIcJAAAOAAAAAAAAAAEAIAAAACkBAABkcnMvZTJv&#10;RG9jLnhtbFBLBQYAAAAABgAGAFkBAACyBgAAAAA=&#10;">
                <o:lock v:ext="edit" aspectratio="t"/>
                <v:rect id="AutoShape 3" o:spid="_x0000_s1026" o:spt="1" style="position:absolute;left:1800;top:3078;height:3352;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shape id="文本框 5" o:spid="_x0000_s1026" o:spt="202" type="#_x0000_t202" style="position:absolute;left:2784;top:3078;height:3276;width:648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jc w:val="center"/>
                          <w:rPr>
                            <w:rFonts w:ascii="黑体" w:hAnsi="黑体" w:eastAsia="黑体"/>
                            <w:b/>
                            <w:sz w:val="21"/>
                            <w:szCs w:val="21"/>
                          </w:rPr>
                        </w:pPr>
                        <w:r>
                          <w:rPr>
                            <w:rFonts w:hint="eastAsia" w:ascii="黑体" w:hAnsi="黑体" w:eastAsia="黑体"/>
                            <w:b/>
                            <w:sz w:val="21"/>
                            <w:szCs w:val="21"/>
                          </w:rPr>
                          <w:t>广东省食品从业人员健康证明</w:t>
                        </w:r>
                      </w:p>
                      <w:p>
                        <w:pPr>
                          <w:spacing w:line="400" w:lineRule="exact"/>
                          <w:rPr>
                            <w:rFonts w:ascii="宋体" w:hAnsi="宋体" w:eastAsia="宋体"/>
                            <w:sz w:val="21"/>
                            <w:szCs w:val="21"/>
                          </w:rPr>
                        </w:pPr>
                      </w:p>
                      <w:p>
                        <w:pPr>
                          <w:spacing w:line="400" w:lineRule="exact"/>
                          <w:rPr>
                            <w:rFonts w:ascii="宋体" w:hAnsi="宋体" w:eastAsia="宋体"/>
                            <w:sz w:val="18"/>
                            <w:szCs w:val="18"/>
                          </w:rPr>
                        </w:pPr>
                        <w:r>
                          <w:rPr>
                            <w:rFonts w:hint="eastAsia" w:ascii="宋体" w:hAnsi="宋体" w:eastAsia="宋体"/>
                            <w:sz w:val="18"/>
                            <w:szCs w:val="18"/>
                          </w:rPr>
                          <w:t>姓名：</w:t>
                        </w:r>
                        <w:r>
                          <w:rPr>
                            <w:rFonts w:ascii="宋体" w:hAnsi="宋体" w:eastAsia="宋体"/>
                            <w:sz w:val="18"/>
                            <w:szCs w:val="18"/>
                          </w:rPr>
                          <w:t xml:space="preserve">              </w:t>
                        </w:r>
                        <w:r>
                          <w:rPr>
                            <w:rFonts w:hint="eastAsia" w:ascii="宋体" w:hAnsi="宋体" w:eastAsia="宋体"/>
                            <w:sz w:val="18"/>
                            <w:szCs w:val="18"/>
                          </w:rPr>
                          <w:t xml:space="preserve">  性别：</w:t>
                        </w:r>
                      </w:p>
                      <w:p>
                        <w:pPr>
                          <w:spacing w:line="400" w:lineRule="exact"/>
                          <w:rPr>
                            <w:rFonts w:hint="eastAsia" w:ascii="宋体" w:hAnsi="宋体" w:eastAsia="宋体"/>
                            <w:sz w:val="18"/>
                            <w:szCs w:val="18"/>
                          </w:rPr>
                        </w:pPr>
                        <w:r>
                          <w:rPr>
                            <w:rFonts w:hint="eastAsia" w:ascii="宋体" w:hAnsi="宋体" w:eastAsia="宋体"/>
                            <w:sz w:val="18"/>
                            <w:szCs w:val="18"/>
                          </w:rPr>
                          <w:t>身份证（或其他有效证明）号码：（显示前</w:t>
                        </w:r>
                        <w:r>
                          <w:rPr>
                            <w:rFonts w:ascii="宋体" w:hAnsi="宋体" w:eastAsia="宋体"/>
                            <w:sz w:val="18"/>
                            <w:szCs w:val="18"/>
                          </w:rPr>
                          <w:t>13</w:t>
                        </w:r>
                        <w:r>
                          <w:rPr>
                            <w:rFonts w:hint="eastAsia" w:ascii="宋体" w:hAnsi="宋体" w:eastAsia="宋体"/>
                            <w:sz w:val="18"/>
                            <w:szCs w:val="18"/>
                          </w:rPr>
                          <w:t>位）</w:t>
                        </w:r>
                      </w:p>
                      <w:p>
                        <w:pPr>
                          <w:spacing w:line="400" w:lineRule="exact"/>
                          <w:rPr>
                            <w:rFonts w:hint="eastAsia" w:ascii="宋体" w:hAnsi="宋体" w:eastAsia="宋体"/>
                            <w:sz w:val="18"/>
                            <w:szCs w:val="18"/>
                            <w:lang w:eastAsia="zh-CN"/>
                          </w:rPr>
                        </w:pPr>
                        <w:r>
                          <w:rPr>
                            <w:rFonts w:hint="eastAsia" w:ascii="宋体" w:hAnsi="宋体" w:eastAsia="宋体"/>
                            <w:sz w:val="18"/>
                            <w:szCs w:val="18"/>
                            <w:lang w:eastAsia="zh-CN"/>
                          </w:rPr>
                          <w:t>从业单位：</w:t>
                        </w:r>
                      </w:p>
                      <w:p>
                        <w:pPr>
                          <w:spacing w:line="400" w:lineRule="exact"/>
                          <w:rPr>
                            <w:rFonts w:ascii="宋体" w:hAnsi="宋体" w:eastAsia="宋体"/>
                            <w:sz w:val="18"/>
                            <w:szCs w:val="18"/>
                          </w:rPr>
                        </w:pPr>
                        <w:r>
                          <w:rPr>
                            <w:rFonts w:hint="eastAsia" w:ascii="宋体" w:hAnsi="宋体" w:eastAsia="宋体"/>
                            <w:sz w:val="18"/>
                            <w:szCs w:val="18"/>
                          </w:rPr>
                          <w:t>体检单位（盖章）：</w:t>
                        </w:r>
                      </w:p>
                      <w:p>
                        <w:pPr>
                          <w:spacing w:line="400" w:lineRule="exact"/>
                          <w:rPr>
                            <w:rFonts w:ascii="宋体" w:hAnsi="宋体" w:eastAsia="宋体"/>
                            <w:sz w:val="18"/>
                            <w:szCs w:val="18"/>
                          </w:rPr>
                        </w:pPr>
                        <w:r>
                          <w:rPr>
                            <w:rFonts w:hint="eastAsia" w:ascii="宋体" w:hAnsi="宋体" w:eastAsia="宋体"/>
                            <w:sz w:val="18"/>
                            <w:szCs w:val="18"/>
                          </w:rPr>
                          <w:t>体检日期：</w:t>
                        </w: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年</w:t>
                        </w:r>
                        <w:r>
                          <w:rPr>
                            <w:rFonts w:ascii="宋体" w:hAnsi="宋体" w:eastAsia="宋体"/>
                            <w:sz w:val="18"/>
                            <w:szCs w:val="18"/>
                          </w:rPr>
                          <w:t xml:space="preserve">    </w:t>
                        </w:r>
                        <w:r>
                          <w:rPr>
                            <w:rFonts w:hint="eastAsia" w:ascii="宋体" w:hAnsi="宋体" w:eastAsia="宋体"/>
                            <w:sz w:val="18"/>
                            <w:szCs w:val="18"/>
                          </w:rPr>
                          <w:t xml:space="preserve"> 月</w:t>
                        </w: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日（有效期一年）</w:t>
                        </w:r>
                      </w:p>
                    </w:txbxContent>
                  </v:textbox>
                </v:shape>
                <v:shape id="文本框 6" o:spid="_x0000_s1026" o:spt="202" type="#_x0000_t202" style="position:absolute;left:7560;top:3702;height:1559;width:1261;" fillcolor="#FFFFFF" filled="t" stroked="t" coordsize="21600,21600" o:gfxdata="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6s4y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7.5mm,4.3mm,7.5mm,4.3mm">
                    <w:txbxContent>
                      <w:p>
                        <w:pPr>
                          <w:spacing w:line="200" w:lineRule="exact"/>
                          <w:jc w:val="center"/>
                          <w:rPr>
                            <w:rFonts w:hint="eastAsia" w:ascii="宋体" w:hAnsi="宋体" w:eastAsia="宋体"/>
                            <w:sz w:val="18"/>
                            <w:szCs w:val="18"/>
                          </w:rPr>
                        </w:pPr>
                        <w:r>
                          <w:rPr>
                            <w:rFonts w:ascii="宋体" w:hAnsi="宋体" w:eastAsia="宋体"/>
                            <w:sz w:val="18"/>
                            <w:szCs w:val="18"/>
                          </w:rPr>
                          <w:t>1</w:t>
                        </w:r>
                      </w:p>
                      <w:p>
                        <w:pPr>
                          <w:spacing w:line="200" w:lineRule="exact"/>
                          <w:jc w:val="center"/>
                          <w:rPr>
                            <w:rFonts w:hint="eastAsia" w:ascii="宋体" w:hAnsi="宋体" w:eastAsia="宋体"/>
                            <w:sz w:val="18"/>
                            <w:szCs w:val="18"/>
                          </w:rPr>
                        </w:pPr>
                        <w:r>
                          <w:rPr>
                            <w:rFonts w:hint="eastAsia" w:ascii="宋体" w:hAnsi="宋体" w:eastAsia="宋体"/>
                            <w:sz w:val="18"/>
                            <w:szCs w:val="18"/>
                          </w:rPr>
                          <w:t>寸</w:t>
                        </w:r>
                      </w:p>
                      <w:p>
                        <w:pPr>
                          <w:spacing w:line="200" w:lineRule="exact"/>
                          <w:jc w:val="center"/>
                          <w:rPr>
                            <w:rFonts w:hint="eastAsia" w:ascii="宋体" w:hAnsi="宋体" w:eastAsia="宋体"/>
                            <w:sz w:val="18"/>
                            <w:szCs w:val="18"/>
                          </w:rPr>
                        </w:pPr>
                        <w:r>
                          <w:rPr>
                            <w:rFonts w:hint="eastAsia" w:ascii="宋体" w:hAnsi="宋体" w:eastAsia="宋体"/>
                            <w:sz w:val="18"/>
                            <w:szCs w:val="18"/>
                          </w:rPr>
                          <w:t>彩</w:t>
                        </w:r>
                      </w:p>
                      <w:p>
                        <w:pPr>
                          <w:spacing w:line="200" w:lineRule="exact"/>
                          <w:jc w:val="center"/>
                          <w:rPr>
                            <w:rFonts w:ascii="宋体" w:hAnsi="宋体" w:eastAsia="宋体"/>
                            <w:sz w:val="21"/>
                            <w:szCs w:val="21"/>
                          </w:rPr>
                        </w:pPr>
                        <w:r>
                          <w:rPr>
                            <w:rFonts w:hint="eastAsia" w:ascii="宋体" w:hAnsi="宋体" w:eastAsia="宋体"/>
                            <w:sz w:val="18"/>
                            <w:szCs w:val="18"/>
                          </w:rPr>
                          <w:t>照</w:t>
                        </w:r>
                      </w:p>
                    </w:txbxContent>
                  </v:textbox>
                </v:shape>
              </v:group>
            </w:pict>
          </mc:Fallback>
        </mc:AlternateContent>
      </w:r>
      <w:r>
        <w:rPr>
          <w:rFonts w:hint="eastAsia" w:ascii="仿宋_GB2312" w:hAnsi="仿宋_GB2312" w:eastAsia="仿宋_GB2312" w:cs="仿宋_GB2312"/>
          <w:sz w:val="32"/>
          <w:szCs w:val="40"/>
        </w:rPr>
        <w:t>面</w:t>
      </w:r>
      <w:r>
        <w:rPr>
          <w:rFonts w:hint="eastAsia" w:ascii="仿宋" w:hAnsi="仿宋" w:cs="仿宋"/>
          <w:sz w:val="32"/>
          <w:szCs w:val="40"/>
        </w:rPr>
        <w:t>：</w:t>
      </w:r>
    </w:p>
    <w:p>
      <w:pPr>
        <w:spacing w:line="360" w:lineRule="auto"/>
        <w:rPr>
          <w:rFonts w:hint="eastAsia" w:ascii="仿宋" w:hAnsi="仿宋" w:cs="仿宋"/>
        </w:rPr>
      </w:pPr>
    </w:p>
    <w:p>
      <w:pPr>
        <w:spacing w:line="360" w:lineRule="auto"/>
        <w:rPr>
          <w:rFonts w:hint="eastAsia" w:ascii="仿宋" w:hAnsi="仿宋" w:cs="仿宋"/>
        </w:rPr>
      </w:pPr>
    </w:p>
    <w:p>
      <w:pPr>
        <w:spacing w:line="360" w:lineRule="auto"/>
        <w:rPr>
          <w:rFonts w:hint="eastAsia" w:ascii="仿宋" w:hAnsi="仿宋" w:cs="仿宋"/>
        </w:rPr>
      </w:pPr>
    </w:p>
    <w:p>
      <w:pPr>
        <w:spacing w:line="400" w:lineRule="exact"/>
        <w:rPr>
          <w:rFonts w:hint="eastAsia" w:ascii="仿宋" w:hAnsi="仿宋" w:cs="仿宋"/>
        </w:rPr>
      </w:pPr>
    </w:p>
    <w:p>
      <w:pPr>
        <w:spacing w:line="400" w:lineRule="exact"/>
        <w:rPr>
          <w:rFonts w:hint="eastAsia" w:ascii="仿宋" w:hAnsi="仿宋" w:cs="仿宋"/>
        </w:rPr>
      </w:pPr>
    </w:p>
    <w:p>
      <w:pPr>
        <w:spacing w:line="400" w:lineRule="exact"/>
        <w:rPr>
          <w:rFonts w:hint="eastAsia" w:ascii="仿宋" w:hAnsi="仿宋" w:cs="仿宋"/>
        </w:rPr>
      </w:pPr>
    </w:p>
    <w:p>
      <w:pPr>
        <w:spacing w:line="400" w:lineRule="exact"/>
        <w:rPr>
          <w:rFonts w:hint="eastAsia" w:ascii="仿宋" w:hAnsi="仿宋" w:cs="仿宋"/>
        </w:rPr>
      </w:pPr>
    </w:p>
    <w:p>
      <w:pPr>
        <w:spacing w:line="400" w:lineRule="exact"/>
        <w:rPr>
          <w:rFonts w:hint="eastAsia" w:ascii="仿宋" w:hAnsi="仿宋" w:cs="仿宋"/>
        </w:rPr>
      </w:pPr>
    </w:p>
    <w:p>
      <w:pPr>
        <w:spacing w:line="400" w:lineRule="exact"/>
        <w:rPr>
          <w:rFonts w:hint="eastAsia" w:ascii="仿宋" w:hAnsi="仿宋" w:cs="仿宋"/>
        </w:rPr>
      </w:pPr>
      <w:bookmarkStart w:id="0" w:name="_GoBack"/>
      <w:bookmarkEnd w:id="0"/>
    </w:p>
    <w:p>
      <w:pPr>
        <w:spacing w:line="4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mc:AlternateContent>
          <mc:Choice Requires="wps">
            <w:drawing>
              <wp:anchor distT="0" distB="0" distL="114300" distR="114300" simplePos="0" relativeHeight="251664384" behindDoc="0" locked="0" layoutInCell="1" allowOverlap="1">
                <wp:simplePos x="0" y="0"/>
                <wp:positionH relativeFrom="column">
                  <wp:posOffset>540385</wp:posOffset>
                </wp:positionH>
                <wp:positionV relativeFrom="paragraph">
                  <wp:posOffset>38735</wp:posOffset>
                </wp:positionV>
                <wp:extent cx="4114800" cy="1768475"/>
                <wp:effectExtent l="4445" t="5080" r="14605" b="17145"/>
                <wp:wrapNone/>
                <wp:docPr id="2"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14800" cy="2080895"/>
                        </a:xfrm>
                        <a:prstGeom prst="rect">
                          <a:avLst/>
                        </a:prstGeom>
                        <a:solidFill>
                          <a:srgbClr val="FFFFFF"/>
                        </a:solidFill>
                        <a:ln w="9525" cmpd="sng">
                          <a:solidFill>
                            <a:srgbClr val="000000"/>
                          </a:solidFill>
                          <a:miter lim="800000"/>
                        </a:ln>
                        <a:effectLst/>
                      </wps:spPr>
                      <wps:txbx>
                        <w:txbxContent>
                          <w:p>
                            <w:pPr>
                              <w:spacing w:line="240" w:lineRule="exact"/>
                              <w:jc w:val="center"/>
                              <w:rPr>
                                <w:rFonts w:hint="eastAsia" w:ascii="华文新魏" w:eastAsia="华文新魏"/>
                                <w:sz w:val="18"/>
                                <w:szCs w:val="18"/>
                              </w:rPr>
                            </w:pPr>
                          </w:p>
                          <w:p>
                            <w:pPr>
                              <w:spacing w:line="500" w:lineRule="exact"/>
                              <w:jc w:val="center"/>
                              <w:rPr>
                                <w:rFonts w:ascii="华文新魏" w:eastAsia="华文新魏"/>
                                <w:sz w:val="36"/>
                                <w:szCs w:val="36"/>
                              </w:rPr>
                            </w:pPr>
                            <w:r>
                              <w:rPr>
                                <w:rFonts w:hint="eastAsia" w:ascii="华文新魏" w:eastAsia="华文新魏"/>
                                <w:sz w:val="36"/>
                                <w:szCs w:val="36"/>
                              </w:rPr>
                              <w:t>广东省食品从业人员</w:t>
                            </w:r>
                          </w:p>
                          <w:p>
                            <w:pPr>
                              <w:spacing w:line="500" w:lineRule="exact"/>
                              <w:jc w:val="center"/>
                              <w:rPr>
                                <w:rFonts w:ascii="华文新魏" w:eastAsia="华文新魏"/>
                                <w:sz w:val="36"/>
                                <w:szCs w:val="36"/>
                              </w:rPr>
                            </w:pPr>
                            <w:r>
                              <w:rPr>
                                <w:rFonts w:hint="eastAsia" w:ascii="华文新魏" w:eastAsia="华文新魏"/>
                                <w:sz w:val="36"/>
                                <w:szCs w:val="36"/>
                              </w:rPr>
                              <w:t>健康证明</w:t>
                            </w:r>
                          </w:p>
                          <w:p>
                            <w:pPr>
                              <w:spacing w:line="500" w:lineRule="exact"/>
                              <w:jc w:val="center"/>
                              <w:rPr>
                                <w:rFonts w:ascii="华文新魏" w:eastAsia="华文新魏"/>
                                <w:b/>
                                <w:sz w:val="36"/>
                                <w:szCs w:val="36"/>
                              </w:rPr>
                            </w:pPr>
                          </w:p>
                          <w:p>
                            <w:pPr>
                              <w:spacing w:line="500" w:lineRule="exact"/>
                              <w:jc w:val="center"/>
                              <w:rPr>
                                <w:rFonts w:ascii="宋体" w:hAnsi="宋体" w:eastAsia="宋体"/>
                                <w:b/>
                                <w:sz w:val="21"/>
                                <w:szCs w:val="21"/>
                              </w:rPr>
                            </w:pPr>
                            <w:r>
                              <w:rPr>
                                <w:rFonts w:hint="eastAsia" w:ascii="宋体" w:hAnsi="宋体" w:eastAsia="宋体"/>
                                <w:sz w:val="21"/>
                                <w:szCs w:val="21"/>
                              </w:rPr>
                              <w:t>广东省</w:t>
                            </w:r>
                            <w:r>
                              <w:rPr>
                                <w:rFonts w:hint="eastAsia" w:ascii="宋体" w:hAnsi="宋体" w:eastAsia="宋体"/>
                                <w:sz w:val="21"/>
                                <w:szCs w:val="21"/>
                                <w:lang w:eastAsia="zh-CN"/>
                              </w:rPr>
                              <w:t>市场</w:t>
                            </w:r>
                            <w:r>
                              <w:rPr>
                                <w:rFonts w:hint="eastAsia" w:ascii="宋体" w:hAnsi="宋体" w:eastAsia="宋体"/>
                                <w:sz w:val="21"/>
                                <w:szCs w:val="21"/>
                              </w:rPr>
                              <w:t>监督管理局</w:t>
                            </w:r>
                            <w:r>
                              <w:rPr>
                                <w:rFonts w:hint="eastAsia" w:ascii="宋体" w:hAnsi="宋体" w:eastAsia="宋体"/>
                                <w:sz w:val="21"/>
                                <w:szCs w:val="21"/>
                                <w:lang w:eastAsia="zh-CN"/>
                              </w:rPr>
                              <w:t>印</w:t>
                            </w:r>
                            <w:r>
                              <w:rPr>
                                <w:rFonts w:hint="eastAsia" w:ascii="宋体" w:hAnsi="宋体" w:eastAsia="宋体"/>
                                <w:sz w:val="21"/>
                                <w:szCs w:val="21"/>
                              </w:rPr>
                              <w:t>制</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2.55pt;margin-top:3.05pt;height:139.25pt;width:324pt;z-index:251664384;mso-width-relative:page;mso-height-relative:page;" fillcolor="#FFFFFF" filled="t" stroked="t" coordsize="21600,21600" o:gfxdata="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tkoANgAAAAIAQAADwAAAAAAAAABACAAAAAiAAAAZHJzL2Rvd25yZXYu&#10;eG1sUEsBAhQAFAAAAAgAh07iQLYxJNE0AgAAUwQAAA4AAAAAAAAAAQAgAAAAJwEAAGRycy9lMm9E&#10;b2MueG1sUEsFBgAAAAAGAAYAWQEAAM0FAAAAAA==&#10;">
                <v:fill on="t" focussize="0,0"/>
                <v:stroke color="#000000" miterlimit="8" joinstyle="miter"/>
                <v:imagedata o:title=""/>
                <o:lock v:ext="edit" aspectratio="f"/>
                <v:textbox>
                  <w:txbxContent>
                    <w:p>
                      <w:pPr>
                        <w:spacing w:line="240" w:lineRule="exact"/>
                        <w:jc w:val="center"/>
                        <w:rPr>
                          <w:rFonts w:hint="eastAsia" w:ascii="华文新魏" w:eastAsia="华文新魏"/>
                          <w:sz w:val="18"/>
                          <w:szCs w:val="18"/>
                        </w:rPr>
                      </w:pPr>
                    </w:p>
                    <w:p>
                      <w:pPr>
                        <w:spacing w:line="500" w:lineRule="exact"/>
                        <w:jc w:val="center"/>
                        <w:rPr>
                          <w:rFonts w:ascii="华文新魏" w:eastAsia="华文新魏"/>
                          <w:sz w:val="36"/>
                          <w:szCs w:val="36"/>
                        </w:rPr>
                      </w:pPr>
                      <w:r>
                        <w:rPr>
                          <w:rFonts w:hint="eastAsia" w:ascii="华文新魏" w:eastAsia="华文新魏"/>
                          <w:sz w:val="36"/>
                          <w:szCs w:val="36"/>
                        </w:rPr>
                        <w:t>广东省食品从业人员</w:t>
                      </w:r>
                    </w:p>
                    <w:p>
                      <w:pPr>
                        <w:spacing w:line="500" w:lineRule="exact"/>
                        <w:jc w:val="center"/>
                        <w:rPr>
                          <w:rFonts w:ascii="华文新魏" w:eastAsia="华文新魏"/>
                          <w:sz w:val="36"/>
                          <w:szCs w:val="36"/>
                        </w:rPr>
                      </w:pPr>
                      <w:r>
                        <w:rPr>
                          <w:rFonts w:hint="eastAsia" w:ascii="华文新魏" w:eastAsia="华文新魏"/>
                          <w:sz w:val="36"/>
                          <w:szCs w:val="36"/>
                        </w:rPr>
                        <w:t>健康证明</w:t>
                      </w:r>
                    </w:p>
                    <w:p>
                      <w:pPr>
                        <w:spacing w:line="500" w:lineRule="exact"/>
                        <w:jc w:val="center"/>
                        <w:rPr>
                          <w:rFonts w:ascii="华文新魏" w:eastAsia="华文新魏"/>
                          <w:b/>
                          <w:sz w:val="36"/>
                          <w:szCs w:val="36"/>
                        </w:rPr>
                      </w:pPr>
                    </w:p>
                    <w:p>
                      <w:pPr>
                        <w:spacing w:line="500" w:lineRule="exact"/>
                        <w:jc w:val="center"/>
                        <w:rPr>
                          <w:rFonts w:ascii="宋体" w:hAnsi="宋体" w:eastAsia="宋体"/>
                          <w:b/>
                          <w:sz w:val="21"/>
                          <w:szCs w:val="21"/>
                        </w:rPr>
                      </w:pPr>
                      <w:r>
                        <w:rPr>
                          <w:rFonts w:hint="eastAsia" w:ascii="宋体" w:hAnsi="宋体" w:eastAsia="宋体"/>
                          <w:sz w:val="21"/>
                          <w:szCs w:val="21"/>
                        </w:rPr>
                        <w:t>广东省</w:t>
                      </w:r>
                      <w:r>
                        <w:rPr>
                          <w:rFonts w:hint="eastAsia" w:ascii="宋体" w:hAnsi="宋体" w:eastAsia="宋体"/>
                          <w:sz w:val="21"/>
                          <w:szCs w:val="21"/>
                          <w:lang w:eastAsia="zh-CN"/>
                        </w:rPr>
                        <w:t>市场</w:t>
                      </w:r>
                      <w:r>
                        <w:rPr>
                          <w:rFonts w:hint="eastAsia" w:ascii="宋体" w:hAnsi="宋体" w:eastAsia="宋体"/>
                          <w:sz w:val="21"/>
                          <w:szCs w:val="21"/>
                        </w:rPr>
                        <w:t>监督管理局</w:t>
                      </w:r>
                      <w:r>
                        <w:rPr>
                          <w:rFonts w:hint="eastAsia" w:ascii="宋体" w:hAnsi="宋体" w:eastAsia="宋体"/>
                          <w:sz w:val="21"/>
                          <w:szCs w:val="21"/>
                          <w:lang w:eastAsia="zh-CN"/>
                        </w:rPr>
                        <w:t>印</w:t>
                      </w:r>
                      <w:r>
                        <w:rPr>
                          <w:rFonts w:hint="eastAsia" w:ascii="宋体" w:hAnsi="宋体" w:eastAsia="宋体"/>
                          <w:sz w:val="21"/>
                          <w:szCs w:val="21"/>
                        </w:rPr>
                        <w:t>制</w:t>
                      </w:r>
                    </w:p>
                  </w:txbxContent>
                </v:textbox>
              </v:shape>
            </w:pict>
          </mc:Fallback>
        </mc:AlternateContent>
      </w:r>
      <w:r>
        <w:rPr>
          <w:rFonts w:hint="eastAsia" w:ascii="仿宋_GB2312" w:hAnsi="仿宋_GB2312" w:eastAsia="仿宋_GB2312" w:cs="仿宋_GB2312"/>
          <w:sz w:val="32"/>
          <w:szCs w:val="40"/>
        </w:rPr>
        <w:t>反面：</w:t>
      </w:r>
    </w:p>
    <w:p>
      <w:pPr>
        <w:spacing w:line="360" w:lineRule="auto"/>
        <w:rPr>
          <w:rFonts w:ascii="仿宋_GB2312" w:hAnsi="宋体" w:eastAsia="仿宋_GB2312" w:cs="宋体"/>
          <w:color w:val="000000"/>
          <w:kern w:val="0"/>
        </w:rPr>
      </w:pPr>
    </w:p>
    <w:p>
      <w:pPr>
        <w:spacing w:line="360" w:lineRule="auto"/>
        <w:rPr>
          <w:rFonts w:ascii="仿宋_GB2312" w:hAnsi="宋体" w:eastAsia="仿宋_GB2312" w:cs="宋体"/>
          <w:color w:val="000000"/>
          <w:kern w:val="0"/>
        </w:rPr>
      </w:pPr>
    </w:p>
    <w:p>
      <w:pPr>
        <w:spacing w:line="360" w:lineRule="auto"/>
        <w:rPr>
          <w:rFonts w:ascii="仿宋_GB2312" w:hAnsi="宋体" w:eastAsia="仿宋_GB2312" w:cs="宋体"/>
          <w:color w:val="000000"/>
          <w:kern w:val="0"/>
        </w:rPr>
      </w:pPr>
    </w:p>
    <w:p>
      <w:pPr>
        <w:spacing w:line="480" w:lineRule="exact"/>
        <w:rPr>
          <w:rFonts w:hint="eastAsia" w:ascii="仿宋" w:hAnsi="仿宋"/>
          <w:b/>
          <w:bCs/>
        </w:rPr>
      </w:pPr>
    </w:p>
    <w:p>
      <w:pPr>
        <w:tabs>
          <w:tab w:val="left" w:pos="640"/>
        </w:tabs>
        <w:spacing w:line="480" w:lineRule="atLeast"/>
        <w:jc w:val="center"/>
        <w:rPr>
          <w:rFonts w:hint="eastAsia" w:ascii="方正小标宋简体" w:hAnsi="方正小标宋简体" w:eastAsia="方正小标宋简体" w:cs="方正小标宋简体"/>
          <w:bCs/>
          <w:color w:val="auto"/>
          <w:sz w:val="44"/>
          <w:szCs w:val="44"/>
          <w:lang w:eastAsia="zh-CN"/>
        </w:rPr>
      </w:pPr>
    </w:p>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3ED5"/>
    <w:rsid w:val="03002E9A"/>
    <w:rsid w:val="07590D4A"/>
    <w:rsid w:val="09176624"/>
    <w:rsid w:val="0C9B798B"/>
    <w:rsid w:val="0F995C64"/>
    <w:rsid w:val="10803893"/>
    <w:rsid w:val="12CB03FF"/>
    <w:rsid w:val="1C0D0408"/>
    <w:rsid w:val="275701FA"/>
    <w:rsid w:val="29FC4432"/>
    <w:rsid w:val="2B023F61"/>
    <w:rsid w:val="2D581EBD"/>
    <w:rsid w:val="30A51532"/>
    <w:rsid w:val="33C0389E"/>
    <w:rsid w:val="37456C69"/>
    <w:rsid w:val="37D46144"/>
    <w:rsid w:val="39F4035D"/>
    <w:rsid w:val="3AA02F2B"/>
    <w:rsid w:val="44006EA0"/>
    <w:rsid w:val="44F618AF"/>
    <w:rsid w:val="46EF450D"/>
    <w:rsid w:val="474243FC"/>
    <w:rsid w:val="4AD05D61"/>
    <w:rsid w:val="4D922D0C"/>
    <w:rsid w:val="4EB1778B"/>
    <w:rsid w:val="526B4AAC"/>
    <w:rsid w:val="52DF213A"/>
    <w:rsid w:val="5483770F"/>
    <w:rsid w:val="54923E89"/>
    <w:rsid w:val="55483B50"/>
    <w:rsid w:val="559E100C"/>
    <w:rsid w:val="5729485E"/>
    <w:rsid w:val="57B83BD8"/>
    <w:rsid w:val="58CA4AF9"/>
    <w:rsid w:val="630617A0"/>
    <w:rsid w:val="64AC002E"/>
    <w:rsid w:val="653106D5"/>
    <w:rsid w:val="665359E6"/>
    <w:rsid w:val="66FB3837"/>
    <w:rsid w:val="67411E59"/>
    <w:rsid w:val="6ED05A33"/>
    <w:rsid w:val="6FB85AC3"/>
    <w:rsid w:val="72B02DDA"/>
    <w:rsid w:val="79C87F5D"/>
    <w:rsid w:val="7B0313BD"/>
    <w:rsid w:val="7DB23E4E"/>
    <w:rsid w:val="7E8C662B"/>
    <w:rsid w:val="7EBB4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Body text|1"/>
    <w:basedOn w:val="1"/>
    <w:uiPriority w:val="0"/>
    <w:pPr>
      <w:widowControl w:val="0"/>
      <w:shd w:val="clear" w:color="auto" w:fill="auto"/>
      <w:spacing w:line="415" w:lineRule="auto"/>
    </w:pPr>
    <w:rPr>
      <w:rFonts w:ascii="宋体" w:hAnsi="宋体" w:eastAsia="宋体" w:cs="宋体"/>
      <w:sz w:val="20"/>
      <w:szCs w:val="20"/>
      <w:u w:val="none"/>
      <w:shd w:val="clear" w:color="auto" w:fill="auto"/>
      <w:lang w:val="zh-TW" w:eastAsia="zh-TW" w:bidi="zh-TW"/>
    </w:rPr>
  </w:style>
  <w:style w:type="paragraph" w:customStyle="1" w:styleId="8">
    <w:name w:val="Other|1"/>
    <w:basedOn w:val="1"/>
    <w:uiPriority w:val="0"/>
    <w:pPr>
      <w:widowControl w:val="0"/>
      <w:shd w:val="clear" w:color="auto" w:fill="auto"/>
      <w:spacing w:line="415" w:lineRule="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xielp</dc:creator>
  <cp:lastModifiedBy>Wendy ℡</cp:lastModifiedBy>
  <cp:lastPrinted>2020-01-09T09:19:00Z</cp:lastPrinted>
  <dcterms:modified xsi:type="dcterms:W3CDTF">2020-04-20T03:18:35Z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